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4B6A3" w14:textId="77777777" w:rsidR="005F3A69" w:rsidRDefault="00154798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Informacja prasowa </w:t>
      </w:r>
    </w:p>
    <w:p w14:paraId="6D3F965B" w14:textId="77777777" w:rsidR="005F3A69" w:rsidRDefault="005F3A6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</w:p>
    <w:p w14:paraId="3B7806BD" w14:textId="77777777" w:rsidR="005F3A69" w:rsidRDefault="005F3A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14:paraId="06A746DF" w14:textId="5DE172B2" w:rsidR="005F3A69" w:rsidRDefault="00154798">
      <w:pPr>
        <w:jc w:val="both"/>
        <w:rPr>
          <w:rFonts w:ascii="Arial" w:eastAsia="Arial" w:hAnsi="Arial" w:cs="Arial"/>
          <w:b/>
          <w:sz w:val="22"/>
          <w:szCs w:val="22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sz w:val="22"/>
          <w:szCs w:val="22"/>
        </w:rPr>
        <w:t>Granty od PSE szansą dla</w:t>
      </w:r>
      <w:r w:rsidR="00AB6FE8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śląskich gmin</w:t>
      </w:r>
    </w:p>
    <w:p w14:paraId="5A56940E" w14:textId="77777777" w:rsidR="005F3A69" w:rsidRDefault="00154798">
      <w:pPr>
        <w:spacing w:before="120" w:after="0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Lokalne inicjatywy napędzają rozwój mieszkańców. Właśnie dlatego Polskie Sieci Elektroenergetyczne zapraszają  samorządy i organizacje pozarządowe z gmin: </w:t>
      </w:r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 xml:space="preserve">Ciasna, Kłobuck, Miedźno, Opatów, Panki, Pawonków, Przystajń, Wielowieś, Wręczyca Wielka i Zbrosławice 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do udziału w programie grantowym „WzMOCnij swoje otoczenie”. Można otrzymać do 20 000 zł dofinansowania na realizację projektów. Zgłoszenia są przyjmowane do 30 września.</w:t>
      </w:r>
    </w:p>
    <w:p w14:paraId="467ABC05" w14:textId="77777777" w:rsidR="005F3A69" w:rsidRDefault="00154798">
      <w:pPr>
        <w:spacing w:before="120" w:after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„WzMOCnij swoje otoczenie” to program grantowy dla samorządów, ich jednostek organizacyjnych — m.in. przedszkoli, szkół, bibliotek czy ośrodków pomocy społecznej — oraz organizacji pozarządowych, organizowany przez Polskie Sieci Elektroenergetyczne. Już po raz trzeci firma dofinansuje inicjatywy lokalne na terenach, w których prowadzi działania inwestycyjne i eksploatacyjne. Wśród nich znajdują się gminy z województwa śląskiego.</w:t>
      </w:r>
    </w:p>
    <w:p w14:paraId="6D8BEAF9" w14:textId="77777777" w:rsidR="005F3A69" w:rsidRDefault="00154798">
      <w:pPr>
        <w:spacing w:before="120" w:after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Tym razem lokalni działacze i aktywiści mogą zgłaszać projekty w kategoriach aktywność fizyczna, bezpieczeństwo, edukacja, rozwój wspólnej przestrzeni publicznej, środowisko naturalne, zdrowie i inne poprawiające jakość życia mieszkańców  </w:t>
      </w:r>
    </w:p>
    <w:p w14:paraId="2BC24686" w14:textId="77777777" w:rsidR="005F3A69" w:rsidRDefault="00154798">
      <w:pPr>
        <w:spacing w:before="120" w:after="0"/>
        <w:jc w:val="both"/>
        <w:rPr>
          <w:rFonts w:ascii="Arial" w:eastAsia="Arial" w:hAnsi="Arial" w:cs="Arial"/>
          <w:sz w:val="22"/>
          <w:szCs w:val="22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i/>
          <w:sz w:val="22"/>
          <w:szCs w:val="22"/>
        </w:rPr>
        <w:t xml:space="preserve">Istotą programu „WzMOCnij swoje otoczenie” jest odpowiadanie na różnorodne potrzeby lokalnych społeczności. Przedsięwzięcie pozwala na wspólną realizację pomysłów zainicjowanych przez samorządy, praktyków, liderów i instytucje, które chcą wpływać nie tylko na rozwój miejscowości, ale i dobrostan ich mieszkańców </w:t>
      </w:r>
      <w:r>
        <w:rPr>
          <w:rFonts w:ascii="Arial" w:eastAsia="Arial" w:hAnsi="Arial" w:cs="Arial"/>
          <w:sz w:val="22"/>
          <w:szCs w:val="22"/>
        </w:rPr>
        <w:t>– mówi Szymon Kostiuk, koordynator programu. –</w:t>
      </w:r>
      <w:r>
        <w:rPr>
          <w:rFonts w:ascii="Arial" w:eastAsia="Arial" w:hAnsi="Arial" w:cs="Arial"/>
          <w:i/>
          <w:sz w:val="22"/>
          <w:szCs w:val="22"/>
        </w:rPr>
        <w:t xml:space="preserve"> W tym roku w całej Polsce dajemy lokalnym społecznościom rekordowe wsparcie w wysokości 3,3 miliona złotych</w:t>
      </w:r>
      <w:r>
        <w:rPr>
          <w:rFonts w:ascii="Arial" w:eastAsia="Arial" w:hAnsi="Arial" w:cs="Arial"/>
          <w:sz w:val="22"/>
          <w:szCs w:val="22"/>
        </w:rPr>
        <w:t xml:space="preserve"> – dodaje.</w:t>
      </w:r>
    </w:p>
    <w:p w14:paraId="57184417" w14:textId="77777777" w:rsidR="005F3A69" w:rsidRDefault="00154798">
      <w:pPr>
        <w:spacing w:before="120" w:after="0"/>
        <w:jc w:val="both"/>
        <w:rPr>
          <w:rFonts w:ascii="Arial" w:eastAsia="Arial" w:hAnsi="Arial" w:cs="Arial"/>
          <w:sz w:val="22"/>
          <w:szCs w:val="22"/>
          <w:highlight w:val="white"/>
        </w:rPr>
      </w:pPr>
      <w:bookmarkStart w:id="3" w:name="_heading=h.vsuy05bcjqhk" w:colFirst="0" w:colLast="0"/>
      <w:bookmarkEnd w:id="3"/>
      <w:r>
        <w:rPr>
          <w:rFonts w:ascii="Arial" w:eastAsia="Arial" w:hAnsi="Arial" w:cs="Arial"/>
          <w:sz w:val="22"/>
          <w:szCs w:val="22"/>
        </w:rPr>
        <w:t>Projekty realizowane ze wsparciem programu „WzMOCnij swoje o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toczenie” docierają do szerokiego grona. Zarówno dzieci i młodzież, seniorzy oraz lokalni działacze społeczni </w:t>
      </w:r>
      <w:r>
        <w:rPr>
          <w:rFonts w:ascii="Arial" w:eastAsia="Arial" w:hAnsi="Arial" w:cs="Arial"/>
          <w:sz w:val="22"/>
          <w:szCs w:val="22"/>
          <w:highlight w:val="white"/>
        </w:rPr>
        <w:br/>
        <w:t xml:space="preserve">z województwa </w:t>
      </w:r>
      <w:r>
        <w:rPr>
          <w:rFonts w:ascii="Arial" w:eastAsia="Arial" w:hAnsi="Arial" w:cs="Arial"/>
          <w:sz w:val="22"/>
          <w:szCs w:val="22"/>
        </w:rPr>
        <w:t>śląskiego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mieli okazję uczestniczyć w szkoleniach z zakresu pomocy dzieciom z cukrzycą czy warsztatach z robotyki.</w:t>
      </w:r>
    </w:p>
    <w:p w14:paraId="58F91626" w14:textId="77777777" w:rsidR="005F3A69" w:rsidRDefault="00154798">
      <w:pPr>
        <w:spacing w:before="120" w:after="0"/>
        <w:jc w:val="both"/>
        <w:rPr>
          <w:rFonts w:ascii="Arial" w:eastAsia="Arial" w:hAnsi="Arial" w:cs="Arial"/>
          <w:sz w:val="22"/>
          <w:szCs w:val="22"/>
          <w:shd w:val="clear" w:color="auto" w:fill="B7B7B7"/>
        </w:rPr>
      </w:pPr>
      <w:bookmarkStart w:id="4" w:name="_heading=h.2phvn86aikgw" w:colFirst="0" w:colLast="0"/>
      <w:bookmarkEnd w:id="4"/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i/>
          <w:sz w:val="22"/>
          <w:szCs w:val="22"/>
        </w:rPr>
        <w:t xml:space="preserve">Każda kolejna tura „WzMOCnij swoje otoczenie” pokazuje zaangażowanie lokalnych działaczy w funkcjonowanie ich społeczności. Potrzeby są różne, jednak to nie ograniczenie, a zachęta do współpracy </w:t>
      </w:r>
      <w:r>
        <w:rPr>
          <w:rFonts w:ascii="Arial" w:eastAsia="Arial" w:hAnsi="Arial" w:cs="Arial"/>
          <w:sz w:val="22"/>
          <w:szCs w:val="22"/>
        </w:rPr>
        <w:t>– zaznacza Rafał Jaros z</w:t>
      </w:r>
      <w:r>
        <w:rPr>
          <w:rFonts w:ascii="Calibri" w:eastAsia="Calibri" w:hAnsi="Calibri" w:cs="Calibri"/>
          <w:color w:val="1F497D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Wydziału Komunikacji Społecznej PSE. – </w:t>
      </w:r>
      <w:r>
        <w:rPr>
          <w:rFonts w:ascii="Arial" w:eastAsia="Arial" w:hAnsi="Arial" w:cs="Arial"/>
          <w:i/>
          <w:sz w:val="22"/>
          <w:szCs w:val="22"/>
        </w:rPr>
        <w:t>Cieszymy się, że możemy być częścią tych pozytywnych zmian. Nie możemy doczekać się, aż poznamy kolejne pomysły, które czekają na realizację</w:t>
      </w:r>
      <w:r>
        <w:rPr>
          <w:rFonts w:ascii="Arial" w:eastAsia="Arial" w:hAnsi="Arial" w:cs="Arial"/>
          <w:sz w:val="22"/>
          <w:szCs w:val="22"/>
        </w:rPr>
        <w:t xml:space="preserve"> – dodaje.</w:t>
      </w:r>
    </w:p>
    <w:p w14:paraId="66D389F1" w14:textId="77777777" w:rsidR="005F3A69" w:rsidRDefault="00154798">
      <w:pPr>
        <w:spacing w:before="120" w:after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Uczestnicy mogą zgłaszać swoje pomysły do 30 września. Wyniki rekrutacji poznamy już w październiku. Regulamin programu, formularz zgłoszeniowy, zasady składania wniosków oraz wszelkie szczegółowe informacje dostępne są na stronie internetowej </w:t>
      </w:r>
      <w:r>
        <w:rPr>
          <w:rFonts w:ascii="Arial" w:eastAsia="Arial" w:hAnsi="Arial" w:cs="Arial"/>
          <w:b/>
          <w:sz w:val="22"/>
          <w:szCs w:val="22"/>
        </w:rPr>
        <w:t>www.wzmocnijotoczenie.pl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5C5FD018" w14:textId="77777777" w:rsidR="005F3A69" w:rsidRDefault="005F3A6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62BF17FC" w14:textId="77777777" w:rsidR="005F3A69" w:rsidRDefault="001547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---</w:t>
      </w:r>
    </w:p>
    <w:p w14:paraId="580814A2" w14:textId="77777777" w:rsidR="005F3A69" w:rsidRDefault="00154798">
      <w:pPr>
        <w:rPr>
          <w:color w:val="000000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>Kontakt dla mediów:</w:t>
      </w:r>
      <w:r>
        <w:br/>
      </w:r>
      <w:r>
        <w:rPr>
          <w:rFonts w:ascii="Arial" w:eastAsia="Arial" w:hAnsi="Arial" w:cs="Arial"/>
          <w:b/>
          <w:sz w:val="18"/>
          <w:szCs w:val="18"/>
        </w:rPr>
        <w:t>Karolina Obajtek</w:t>
      </w:r>
      <w:r>
        <w:br/>
      </w:r>
      <w:r>
        <w:rPr>
          <w:rFonts w:ascii="Arial" w:eastAsia="Arial" w:hAnsi="Arial" w:cs="Arial"/>
          <w:b/>
          <w:sz w:val="18"/>
          <w:szCs w:val="18"/>
        </w:rPr>
        <w:t>783 486 514</w:t>
      </w:r>
      <w:r>
        <w:br/>
      </w:r>
      <w:r>
        <w:rPr>
          <w:rFonts w:ascii="Arial" w:eastAsia="Arial" w:hAnsi="Arial" w:cs="Arial"/>
          <w:b/>
          <w:sz w:val="18"/>
          <w:szCs w:val="18"/>
        </w:rPr>
        <w:t>karolina.obajtek@propsypr.pl</w:t>
      </w:r>
    </w:p>
    <w:p w14:paraId="490C6EE1" w14:textId="77777777" w:rsidR="005F3A69" w:rsidRDefault="0015479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" w:eastAsia="Arial" w:hAnsi="Arial" w:cs="Arial"/>
          <w:color w:val="404040"/>
          <w:sz w:val="20"/>
          <w:szCs w:val="20"/>
        </w:rPr>
        <w:t>***</w:t>
      </w:r>
    </w:p>
    <w:p w14:paraId="7D069A62" w14:textId="77777777" w:rsidR="005F3A69" w:rsidRDefault="001547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17"/>
          <w:szCs w:val="17"/>
        </w:rPr>
        <w:t>Polskie Sieci Elektroenergetyczne S.A. (PSE)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są operatorem elektroenergetycznego systemu przesyłowego (OSP) </w:t>
      </w:r>
      <w:r>
        <w:rPr>
          <w:color w:val="000000"/>
        </w:rPr>
        <w:br/>
      </w:r>
      <w:r>
        <w:rPr>
          <w:rFonts w:ascii="Arial" w:eastAsia="Arial" w:hAnsi="Arial" w:cs="Arial"/>
          <w:color w:val="000000"/>
          <w:sz w:val="17"/>
          <w:szCs w:val="17"/>
        </w:rPr>
        <w:t>w Polsce. Spółka jest własnością Skarbu Państwa o szczególnym znaczeniu dla polskiej gospodarki. Zakres jej odpowiedzialności określony jest w ustawie Prawo energetyczne.</w:t>
      </w:r>
    </w:p>
    <w:p w14:paraId="015D89FB" w14:textId="77777777" w:rsidR="005F3A69" w:rsidRDefault="001547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PSE zajmują się przesyłaniem energii elektrycznej do wszystkich regionów kraju. Spółka odpowiada za bilansowanie systemu elektroenergetycznego oraz utrzymanie i rozwój infrastruktury sieciowej wraz z połączeniami transgranicznymi. Spółka udostępnia także, na zasadach rynkowych, zdolności przesyłowe dla realizacji wymiany transgranicznej.  </w:t>
      </w:r>
      <w:r>
        <w:rPr>
          <w:rFonts w:ascii="Arial" w:eastAsia="Arial" w:hAnsi="Arial" w:cs="Arial"/>
          <w:color w:val="404040"/>
          <w:sz w:val="17"/>
          <w:szCs w:val="17"/>
        </w:rPr>
        <w:t>PSE są właścicielem 15 316 kilometrów linii oraz 109 stacji elektroenergetycznych najwyższych napięć.</w:t>
      </w:r>
    </w:p>
    <w:p w14:paraId="7C8316B4" w14:textId="77777777" w:rsidR="005F3A69" w:rsidRDefault="001547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Polskie Sieci Elektroenergetyczne realizują zatwierdzony przez Prezesa Urzędu Regulacji Energetyki program inwestycyjny o wartości około 14 miliardów zł. Wszystkie przedsięwzięcia inwestycyjne ukierunkowane są na sprawną </w:t>
      </w:r>
      <w:r>
        <w:rPr>
          <w:color w:val="000000"/>
        </w:rPr>
        <w:br/>
      </w:r>
      <w:r>
        <w:rPr>
          <w:rFonts w:ascii="Arial" w:eastAsia="Arial" w:hAnsi="Arial" w:cs="Arial"/>
          <w:color w:val="000000"/>
          <w:sz w:val="17"/>
          <w:szCs w:val="17"/>
        </w:rPr>
        <w:t xml:space="preserve">i niezawodną pracę infrastruktury przesyłowej, nawet w przypadku wyłączenia czy uszkodzenia jej niektórych elementów. Program uwzględnia zarówno modernizację wielu funkcjonujących dotychczas obiektów przesyłowych, jak również budowę nowej infrastruktury. </w:t>
      </w:r>
    </w:p>
    <w:p w14:paraId="4C0B0442" w14:textId="77777777" w:rsidR="005F3A69" w:rsidRDefault="001547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W rezultacie do roku 2030 PSE zbudują ponad 3600 kilometrów nowych sieci najwyższych napięć, zmodernizują ponad 1600 km już istniejących linii. </w:t>
      </w:r>
    </w:p>
    <w:p w14:paraId="5DAF2992" w14:textId="77777777" w:rsidR="005F3A69" w:rsidRDefault="00154798">
      <w:pPr>
        <w:spacing w:before="120" w:after="0"/>
      </w:pPr>
      <w:r>
        <w:br/>
      </w:r>
    </w:p>
    <w:sectPr w:rsidR="005F3A6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205DD" w14:textId="77777777" w:rsidR="00AE3C44" w:rsidRDefault="00AE3C44">
      <w:pPr>
        <w:spacing w:after="0" w:line="240" w:lineRule="auto"/>
      </w:pPr>
      <w:r>
        <w:separator/>
      </w:r>
    </w:p>
  </w:endnote>
  <w:endnote w:type="continuationSeparator" w:id="0">
    <w:p w14:paraId="46FEDF57" w14:textId="77777777" w:rsidR="00AE3C44" w:rsidRDefault="00AE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D6EFB" w14:textId="77777777" w:rsidR="005F3A69" w:rsidRDefault="001547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697648F" w14:textId="77777777" w:rsidR="005F3A69" w:rsidRDefault="005F3A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BD6F1" w14:textId="77777777" w:rsidR="005F3A69" w:rsidRDefault="001547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81E04">
      <w:rPr>
        <w:noProof/>
        <w:color w:val="000000"/>
      </w:rPr>
      <w:t>2</w:t>
    </w:r>
    <w:r>
      <w:rPr>
        <w:color w:val="000000"/>
      </w:rPr>
      <w:fldChar w:fldCharType="end"/>
    </w:r>
  </w:p>
  <w:p w14:paraId="7391A5CD" w14:textId="77777777" w:rsidR="005F3A69" w:rsidRDefault="005F3A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07B5E" w14:textId="77777777" w:rsidR="00AE3C44" w:rsidRDefault="00AE3C44">
      <w:pPr>
        <w:spacing w:after="0" w:line="240" w:lineRule="auto"/>
      </w:pPr>
      <w:r>
        <w:separator/>
      </w:r>
    </w:p>
  </w:footnote>
  <w:footnote w:type="continuationSeparator" w:id="0">
    <w:p w14:paraId="0D7FB2B7" w14:textId="77777777" w:rsidR="00AE3C44" w:rsidRDefault="00AE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40B01" w14:textId="77777777" w:rsidR="005F3A69" w:rsidRDefault="001547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12C7C1E" wp14:editId="52A2785E">
          <wp:extent cx="1066800" cy="609600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</w:t>
    </w:r>
    <w:r>
      <w:rPr>
        <w:noProof/>
        <w:color w:val="000000"/>
      </w:rPr>
      <w:drawing>
        <wp:inline distT="0" distB="0" distL="0" distR="0" wp14:anchorId="3DF09686" wp14:editId="51CB6D7E">
          <wp:extent cx="1066800" cy="406400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40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D6F82A" w14:textId="77777777" w:rsidR="005F3A69" w:rsidRDefault="005F3A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69"/>
    <w:rsid w:val="00154798"/>
    <w:rsid w:val="005F3A69"/>
    <w:rsid w:val="00781E04"/>
    <w:rsid w:val="00AB6FE8"/>
    <w:rsid w:val="00A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52E0"/>
  <w15:docId w15:val="{E79F8E70-5630-4016-B78A-5553E715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8"/>
        <w:szCs w:val="28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0"/>
    <w:link w:val="NagwekZnak"/>
    <w:uiPriority w:val="99"/>
    <w:unhideWhenUsed/>
    <w:rsid w:val="006C2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EE1"/>
  </w:style>
  <w:style w:type="paragraph" w:styleId="Stopka">
    <w:name w:val="footer"/>
    <w:basedOn w:val="Normal0"/>
    <w:link w:val="StopkaZnak"/>
    <w:uiPriority w:val="99"/>
    <w:unhideWhenUsed/>
    <w:rsid w:val="006C2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EE1"/>
  </w:style>
  <w:style w:type="paragraph" w:styleId="Tekstdymka">
    <w:name w:val="Balloon Text"/>
    <w:basedOn w:val="Normal0"/>
    <w:link w:val="TekstdymkaZnak"/>
    <w:uiPriority w:val="99"/>
    <w:semiHidden/>
    <w:unhideWhenUsed/>
    <w:rsid w:val="006C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E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57F51"/>
    <w:rPr>
      <w:color w:val="0000FF" w:themeColor="hyperlink"/>
      <w:u w:val="single"/>
    </w:rPr>
  </w:style>
  <w:style w:type="paragraph" w:styleId="Akapitzlist">
    <w:name w:val="List Paragraph"/>
    <w:basedOn w:val="Normal0"/>
    <w:link w:val="AkapitzlistZnak"/>
    <w:uiPriority w:val="34"/>
    <w:qFormat/>
    <w:rsid w:val="00A57F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0"/>
    <w:uiPriority w:val="99"/>
    <w:unhideWhenUsed/>
    <w:rsid w:val="00A5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57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57F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0"/>
    <w:link w:val="TekstpodstawowyZnak"/>
    <w:rsid w:val="00A57F51"/>
    <w:pPr>
      <w:widowControl w:val="0"/>
      <w:suppressAutoHyphens/>
      <w:spacing w:after="142" w:line="288" w:lineRule="auto"/>
    </w:pPr>
    <w:rPr>
      <w:rFonts w:ascii="Arial" w:eastAsia="Arial" w:hAnsi="Arial" w:cs="Arial"/>
      <w:color w:val="000000"/>
      <w:sz w:val="24"/>
      <w:szCs w:val="24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57F51"/>
    <w:rPr>
      <w:rFonts w:ascii="Arial" w:eastAsia="Arial" w:hAnsi="Arial" w:cs="Arial"/>
      <w:color w:val="000000"/>
      <w:sz w:val="24"/>
      <w:szCs w:val="24"/>
      <w:lang w:val="en-US"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7F51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D764D7"/>
  </w:style>
  <w:style w:type="character" w:styleId="Pogrubienie">
    <w:name w:val="Strong"/>
    <w:basedOn w:val="Domylnaczcionkaakapitu"/>
    <w:uiPriority w:val="22"/>
    <w:qFormat/>
    <w:rsid w:val="00C46B8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E2E"/>
    <w:rPr>
      <w:sz w:val="16"/>
      <w:szCs w:val="16"/>
    </w:rPr>
  </w:style>
  <w:style w:type="paragraph" w:styleId="Tekstkomentarza">
    <w:name w:val="annotation text"/>
    <w:basedOn w:val="Normal0"/>
    <w:link w:val="TekstkomentarzaZnak"/>
    <w:uiPriority w:val="99"/>
    <w:semiHidden/>
    <w:unhideWhenUsed/>
    <w:rsid w:val="00607E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E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E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E2E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0182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97039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885CA9"/>
    <w:pPr>
      <w:spacing w:after="0" w:line="240" w:lineRule="auto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0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Wo9/JH/7XsYFEALHZHPHJMIJ8g==">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Marek</dc:creator>
  <cp:lastModifiedBy>Wąsowicz Aleksandra</cp:lastModifiedBy>
  <cp:revision>2</cp:revision>
  <dcterms:created xsi:type="dcterms:W3CDTF">2021-09-09T06:14:00Z</dcterms:created>
  <dcterms:modified xsi:type="dcterms:W3CDTF">2021-09-09T06:14:00Z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0x010100F700BCA665CCCD438B0E308BAF23F871</vt:lpwstr>
  </property>
</Properties>
</file>